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BA0" w:rsidRPr="00850BA0" w:rsidRDefault="00850BA0" w:rsidP="00850BA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>О мерах по противодействию терроризму на территории Чеченской Республики</w:t>
      </w:r>
    </w:p>
    <w:p w:rsidR="00850BA0" w:rsidRPr="00850BA0" w:rsidRDefault="00850BA0" w:rsidP="00850BA0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ПРЕЗИДЕНТ ЧЕЧЕНСКОЙ РЕСПУБЛИКИ</w:t>
      </w:r>
    </w:p>
    <w:p w:rsidR="00850BA0" w:rsidRPr="00850BA0" w:rsidRDefault="00850BA0" w:rsidP="00850BA0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УКАЗ</w:t>
      </w:r>
    </w:p>
    <w:p w:rsidR="00850BA0" w:rsidRPr="00850BA0" w:rsidRDefault="00850BA0" w:rsidP="00850BA0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от 28 апреля 2007 года N 170</w:t>
      </w:r>
    </w:p>
    <w:p w:rsidR="00850BA0" w:rsidRPr="00850BA0" w:rsidRDefault="00850BA0" w:rsidP="00850BA0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О мерах по противодействию терроризму на территории Чеченской Республики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{Изменения и дополнения: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hyperlink r:id="rId4" w:history="1">
        <w:r w:rsidRPr="00850BA0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указ Президента Чеченской Республики от 14.03.2008 г. N 103</w:t>
        </w:r>
      </w:hyperlink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НГР:ru20000200800032;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hyperlink r:id="rId5" w:history="1">
        <w:r w:rsidRPr="00850BA0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указ Президента Чеченской Республики от 05.02.2009 г. N 44</w:t>
        </w:r>
      </w:hyperlink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НГР:ru20000200900008;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hyperlink r:id="rId6" w:history="1">
        <w:r w:rsidRPr="00850BA0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указ Президента Чеченской Республики от 20.07.2009 г. N 242</w:t>
        </w:r>
      </w:hyperlink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НГР:ru20000200900153;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hyperlink r:id="rId7" w:history="1">
        <w:r w:rsidRPr="00850BA0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указ Президента Чеченской Республики от 05.02.2009 г. N 44</w:t>
        </w:r>
      </w:hyperlink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НГР:ru20000200900008 (в редакции </w:t>
      </w:r>
      <w:hyperlink r:id="rId8" w:history="1">
        <w:r w:rsidRPr="00850BA0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указа Президента Чеченской Республики от 25.05.2010 г. N 105</w:t>
        </w:r>
      </w:hyperlink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НГР:ru20000201000089);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hyperlink r:id="rId9" w:history="1">
        <w:r w:rsidRPr="00850BA0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указ Президента Чеченской Республики от 05.02.2009 г. N 44</w:t>
        </w:r>
      </w:hyperlink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НГР:ru20000200900008;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hyperlink r:id="rId10" w:history="1">
        <w:r w:rsidRPr="00850BA0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указ Президента Чеченской Республики от 20.08.2010 г. N 170</w:t>
        </w:r>
      </w:hyperlink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НГР:ru20000201000174;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hyperlink r:id="rId11" w:history="1">
        <w:r w:rsidRPr="00850BA0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указ Главы Чеченской Республики от 31.12.2012 г. N 231</w:t>
        </w:r>
      </w:hyperlink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НГР:ru20000201200289}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целях реализации государственной политики в сфере противодействия терроризму, минимизации и ликвидации последствий его проявлений на территории Чеченской Республики, эффективного исполнения </w:t>
      </w:r>
      <w:hyperlink r:id="rId12" w:history="1">
        <w:r w:rsidRPr="00850BA0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Федерального закона от 6 марта 2006 г. N 35-ФЗ "О противодействии терроризму" и Указа Президента Российской Федерации от 15 февраля 2006 г. N 116 "О мерах по противодействию терроризму":</w:t>
        </w:r>
        <w:r w:rsidRPr="00850BA0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br/>
        </w:r>
      </w:hyperlink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ПОСТАНОВЛЯЮ: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 Антитеррористической комиссии Чеченской Республики в своей деятельности руководствоваться законами Российской Федерации и иными нормативными правовыми актами в области антитеррористической деятельности, а также Положением об антитеррористической комиссии в субъекте Российской Федерации и Регламентом антитеррористической комиссии в субъекте Российской Федерации, утвержденными 7 июля 2006 года председателем Национального антитеррористического комитета.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 {Утратила силу </w:t>
      </w:r>
      <w:hyperlink r:id="rId13" w:history="1">
        <w:r w:rsidRPr="00850BA0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указа Главы Чеченской Республики от 31.12.2012 г. N 231</w:t>
        </w:r>
      </w:hyperlink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НГР:ru20000201200289}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 {Утратила силу </w:t>
      </w:r>
      <w:hyperlink r:id="rId14" w:history="1">
        <w:r w:rsidRPr="00850BA0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указа Главы Чеченской Республики от 31.12.2012 г. N 231</w:t>
        </w:r>
      </w:hyperlink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НГР:ru20000201200289}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4. {Утратила силу </w:t>
      </w:r>
      <w:hyperlink r:id="rId15" w:history="1">
        <w:r w:rsidRPr="00850BA0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указа Главы Чеченской Республики от 31.12.2012 г. N 231</w:t>
        </w:r>
      </w:hyperlink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НГР:ru20000201200289}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5. Утвердить Положение об аппарате АТК согласно приложению 3.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6. Антитеррористической комиссии Чеченской Республики для выработки упреждающих мер адекватного реагирования на террористические угрозы образовать следующие рабочие группы АТК: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 обеспечению антитеррористической защищенности объектов промышленности республики;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 обеспечению антитеррористической защищенности объектов транспорта и связи республики;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 обеспечению антитеррористической защищенности объектов образования республики;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 обеспечению антитеррористической защищенности объектов здравоохранения республики;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 обеспечению антитеррористической защищенности объектов культуры республики;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по обеспечению антитеррористической защищенности объектов физической культуры и спорта республики;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по обеспечению </w:t>
      </w:r>
      <w:proofErr w:type="spellStart"/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ашитеррористической</w:t>
      </w:r>
      <w:proofErr w:type="spellEnd"/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защищенности объектов потребительской сферы республики;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по обеспечению </w:t>
      </w:r>
      <w:proofErr w:type="spellStart"/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антитеррориетической</w:t>
      </w:r>
      <w:proofErr w:type="spellEnd"/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защищенности объектов жилищно-коммунального хозяйства республики.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7. Рекомендовать главам администраций муниципальных районов и мэрам городских округов образовать антитеррористические комиссии.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{в ред. </w:t>
      </w:r>
      <w:hyperlink r:id="rId16" w:history="1">
        <w:r w:rsidRPr="00850BA0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указа Главы Чеченской Республики от 31.12.2012 г. N 231</w:t>
        </w:r>
      </w:hyperlink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НГР:ru20000201200289}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8. Аппарату АТК в месячный срок со дня вступления в силу настоящего указа подготовить и представить на утверждение председателю Комиссии: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типовое положение о постоянно действующих рабочих группах Антитеррористической комиссии Чеченской Республики;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типовое положение и состав антитеррористических комиссий городов и районов Чеченской Республики.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9. Признать утратившими силу: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постановление Главы Администрации Чеченской Республики от 17 января 2003 г. N 44 "О мерах повышения эффективности выполнения </w:t>
      </w:r>
      <w:hyperlink r:id="rId17" w:history="1">
        <w:r w:rsidRPr="00850BA0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Федерального закона "О борьбе с терроризмом"</w:t>
        </w:r>
      </w:hyperlink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указ Президента Чеченской Республики от 23 января 2007 г. N 6 "О внесении изменений в указ Президента Чеченской Республики от 28 августа 2006 г. N 266 "Об утверждении состава Антитеррористической комиссии Чеченской Республики";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указ Президента Чеченской Республики от 3 апреля 2007 г. N 104 "Об утверждении состава </w:t>
      </w:r>
      <w:proofErr w:type="spellStart"/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Антитеррористичеркой</w:t>
      </w:r>
      <w:proofErr w:type="spellEnd"/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комиссии Чеченской Республики";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указ Президента Чеченской Республики от 28 августа 2006 г. N 266 "Об утверждении состава Антитеррористической комиссии Чеченской Республики".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10. Контроль за выполнением настоящего указа возложить на Руководителя Администрации Главы и Правительства Чеченской Республики М.Х. Даудова.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{в ред. </w:t>
      </w:r>
      <w:hyperlink r:id="rId18" w:history="1">
        <w:r w:rsidRPr="00850BA0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указа Главы Чеченской Республики от 31.12.2012 г. N 231</w:t>
        </w:r>
      </w:hyperlink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НГР:ru20000201200289}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11. Настоящий указ вступает в силу со дня его подписания.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Президент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Чеченской Республики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spellStart"/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Р.А.Кадыров</w:t>
      </w:r>
      <w:proofErr w:type="spellEnd"/>
    </w:p>
    <w:p w:rsidR="00850BA0" w:rsidRPr="00850BA0" w:rsidRDefault="00850BA0" w:rsidP="00850BA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ПРИЛОЖЕНИЕ 1. ПЕРЕЧЕНЬ должностных лиц, входящих в состав Антитеррористической комиссии Чеченской Республики</w:t>
      </w:r>
    </w:p>
    <w:p w:rsidR="00850BA0" w:rsidRDefault="00850BA0" w:rsidP="00850BA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850BA0" w:rsidRDefault="00850BA0" w:rsidP="00850BA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850BA0" w:rsidRDefault="00850BA0" w:rsidP="00850BA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850BA0" w:rsidRDefault="00850BA0" w:rsidP="00850BA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850BA0" w:rsidRDefault="00850BA0" w:rsidP="00850BA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850BA0" w:rsidRDefault="00850BA0" w:rsidP="00850BA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850BA0" w:rsidRDefault="00850BA0" w:rsidP="00850BA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850BA0" w:rsidRDefault="00850BA0" w:rsidP="00850BA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850BA0" w:rsidRDefault="00850BA0" w:rsidP="00850BA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850BA0" w:rsidRPr="00850BA0" w:rsidRDefault="00850BA0" w:rsidP="00850BA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ПРИЛОЖЕНИЕ 1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 указу Президента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Чеченской Республики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от 28.04.2007 г. N 170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{в редакции </w:t>
      </w:r>
      <w:hyperlink r:id="rId19" w:history="1">
        <w:r w:rsidRPr="00850BA0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указа Президента Чеченской Республики от 05.02.2009 г. N 44</w:t>
        </w:r>
      </w:hyperlink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НГР:ru20000200900008}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Президент Чеченской Республики, председатель антитеррористической комиссии Чеченской Республики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Председатель Правительства Чеченской Республики, заместитель председателя антитеррористической комиссии Чеченской Республики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Начальник Управления ФСБ России по Чеченской Республике, заместитель председателя антитеррористической комиссии Чеченской Республики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Командующий Объединенной группировкой войск (сил) в </w:t>
      </w:r>
      <w:proofErr w:type="gramStart"/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Северо-Кавказском</w:t>
      </w:r>
      <w:proofErr w:type="gramEnd"/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регионе, заместитель председателя антитеррористической комиссии Чеченской Республики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Члены антитеррористической комиссии: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Председатель Парламента Чеченской Республики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Министр внутренних дел по Чеченской Республике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Руководитель Главного управления МЧС России по Чеченской Республике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Начальник Центра специальной связи и информации ФСО России в Чеченской Республике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Начальник Управления Федеральной службы Российской Федерации по контролю за оборотом наркотиков по Чеченской Республике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Военный комендант Чеченской Республики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Главный федеральный инспектор по Чеченской Республике Аппарата полномочного представителя Президента Российской Федерации в Южном федеральном округе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Военный комиссар Чеченской Республики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Заместитель командующего ОГВ(с) от Пограничной службы ФСБ России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Заместитель начальника </w:t>
      </w:r>
      <w:proofErr w:type="gramStart"/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Северо-Кавказского</w:t>
      </w:r>
      <w:proofErr w:type="gramEnd"/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управления внутренних дел на транспорте - начальник Грозненского </w:t>
      </w:r>
      <w:proofErr w:type="spellStart"/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ЛУВДт</w:t>
      </w:r>
      <w:proofErr w:type="spellEnd"/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{в редакции </w:t>
      </w:r>
      <w:hyperlink r:id="rId20" w:history="1">
        <w:r w:rsidRPr="00850BA0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указа Президента Чеченской Республики от 05.02.2009 г. N 44</w:t>
        </w:r>
      </w:hyperlink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НГР:ru20000200900008}</w:t>
      </w:r>
    </w:p>
    <w:p w:rsidR="00850BA0" w:rsidRDefault="00850BA0" w:rsidP="00850BA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ПРИЛОЖЕНИЕ 2. СОСТАВ Антитеррористической комиссии Чеченской Республики</w:t>
      </w:r>
    </w:p>
    <w:p w:rsidR="00850BA0" w:rsidRDefault="00850BA0" w:rsidP="00850BA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850BA0" w:rsidRDefault="00850BA0" w:rsidP="00850BA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850BA0" w:rsidRDefault="00850BA0" w:rsidP="00850BA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850BA0" w:rsidRDefault="00850BA0" w:rsidP="00850BA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850BA0" w:rsidRDefault="00850BA0" w:rsidP="00850BA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850BA0" w:rsidRDefault="00850BA0" w:rsidP="00850BA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850BA0" w:rsidRDefault="00850BA0" w:rsidP="00850BA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850BA0" w:rsidRPr="00850BA0" w:rsidRDefault="00850BA0" w:rsidP="00850BA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ПРИЛОЖЕНИЕ 2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 указу Президента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Чеченской Республики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от 28.04.2007 г. N 170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{в редакции </w:t>
      </w:r>
      <w:hyperlink r:id="rId21" w:history="1">
        <w:r w:rsidRPr="00850BA0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указов Президента Чеченской Республики от 05.02.2009 г. N 44</w:t>
        </w:r>
      </w:hyperlink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НГР:ru20000200900008; </w:t>
      </w:r>
      <w:hyperlink r:id="rId22" w:history="1">
        <w:r w:rsidRPr="00850BA0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от 20.07.2009 г. N 242</w:t>
        </w:r>
      </w:hyperlink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НГР:ru20000200900153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{в редакции </w:t>
      </w:r>
      <w:hyperlink r:id="rId23" w:history="1">
        <w:r w:rsidRPr="00850BA0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указа Президента Чеченской Республики от 05.02.2009 г. N 44</w:t>
        </w:r>
      </w:hyperlink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НГР:ru20000200900008 (в редакции </w:t>
      </w:r>
      <w:hyperlink r:id="rId24" w:history="1">
        <w:r w:rsidRPr="00850BA0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от 25.05.2010 г. N 105</w:t>
        </w:r>
      </w:hyperlink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НГР:ru20000201000089)}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{в редакции </w:t>
      </w:r>
      <w:hyperlink r:id="rId25" w:history="1">
        <w:r w:rsidRPr="00850BA0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указа Президента Чеченской Республики от 05.02.2009 г. N 44</w:t>
        </w:r>
      </w:hyperlink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НГР:ru20000200900008; в редакции </w:t>
      </w:r>
      <w:hyperlink r:id="rId26" w:history="1">
        <w:r w:rsidRPr="00850BA0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указа Президента Чеченской Республики от 20.08.2010 г. N 170</w:t>
        </w:r>
      </w:hyperlink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НГР:ru20000201000174)}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4"/>
        <w:gridCol w:w="370"/>
        <w:gridCol w:w="4098"/>
      </w:tblGrid>
      <w:tr w:rsidR="00850BA0" w:rsidRPr="00850BA0" w:rsidTr="00850BA0">
        <w:trPr>
          <w:trHeight w:val="12"/>
        </w:trPr>
        <w:tc>
          <w:tcPr>
            <w:tcW w:w="11642" w:type="dxa"/>
            <w:hideMark/>
          </w:tcPr>
          <w:p w:rsidR="00850BA0" w:rsidRPr="00850BA0" w:rsidRDefault="00850BA0" w:rsidP="0085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850BA0" w:rsidRPr="00850BA0" w:rsidRDefault="00850BA0" w:rsidP="0085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hideMark/>
          </w:tcPr>
          <w:p w:rsidR="00850BA0" w:rsidRPr="00850BA0" w:rsidRDefault="00850BA0" w:rsidP="0085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0BA0" w:rsidRPr="00850BA0" w:rsidTr="00850BA0">
        <w:tc>
          <w:tcPr>
            <w:tcW w:w="1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BA0" w:rsidRPr="00850BA0" w:rsidRDefault="00850BA0" w:rsidP="00850BA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Кадыров Рамзан </w:t>
            </w:r>
            <w:proofErr w:type="spellStart"/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Ахматович</w:t>
            </w:r>
            <w:proofErr w:type="spellEnd"/>
          </w:p>
        </w:tc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BA0" w:rsidRPr="00850BA0" w:rsidRDefault="00850BA0" w:rsidP="00850BA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Президент Чеченской Республики, председатель антитеррористической комиссии Чеченской Республики</w:t>
            </w:r>
          </w:p>
        </w:tc>
      </w:tr>
      <w:tr w:rsidR="00850BA0" w:rsidRPr="00850BA0" w:rsidTr="00850BA0">
        <w:tc>
          <w:tcPr>
            <w:tcW w:w="1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BA0" w:rsidRPr="00850BA0" w:rsidRDefault="00850BA0" w:rsidP="00850BA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Байсултанов</w:t>
            </w:r>
            <w:proofErr w:type="spellEnd"/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Одес </w:t>
            </w:r>
            <w:proofErr w:type="spellStart"/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Хасаевич</w:t>
            </w:r>
            <w:proofErr w:type="spellEnd"/>
          </w:p>
        </w:tc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BA0" w:rsidRPr="00850BA0" w:rsidRDefault="00850BA0" w:rsidP="00850BA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Председатель Правительства Чеченской Республики, заместитель председателя антитеррористической комиссии Чеченской Республики</w:t>
            </w:r>
          </w:p>
        </w:tc>
      </w:tr>
      <w:tr w:rsidR="00850BA0" w:rsidRPr="00850BA0" w:rsidTr="00850BA0">
        <w:tc>
          <w:tcPr>
            <w:tcW w:w="1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BA0" w:rsidRPr="00850BA0" w:rsidRDefault="00850BA0" w:rsidP="00850BA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Кубасова</w:t>
            </w:r>
            <w:proofErr w:type="spellEnd"/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Александра Владимировича</w:t>
            </w:r>
          </w:p>
        </w:tc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BA0" w:rsidRPr="00850BA0" w:rsidRDefault="00850BA0" w:rsidP="00850BA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начальник Управления ФСБ России по Чеченской Республике</w:t>
            </w:r>
          </w:p>
        </w:tc>
      </w:tr>
      <w:tr w:rsidR="00850BA0" w:rsidRPr="00850BA0" w:rsidTr="00850BA0">
        <w:tc>
          <w:tcPr>
            <w:tcW w:w="1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BA0" w:rsidRPr="00850BA0" w:rsidRDefault="00850BA0" w:rsidP="0085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BA0" w:rsidRPr="00850BA0" w:rsidRDefault="00850BA0" w:rsidP="0085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0BA0" w:rsidRPr="00850BA0" w:rsidTr="00850BA0">
        <w:tc>
          <w:tcPr>
            <w:tcW w:w="1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BA0" w:rsidRPr="00850BA0" w:rsidRDefault="00850BA0" w:rsidP="00850BA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Члены антитеррористической комиссии: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BA0" w:rsidRPr="00850BA0" w:rsidRDefault="00850BA0" w:rsidP="0085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hideMark/>
          </w:tcPr>
          <w:p w:rsidR="00850BA0" w:rsidRPr="00850BA0" w:rsidRDefault="00850BA0" w:rsidP="0085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0BA0" w:rsidRPr="00850BA0" w:rsidTr="00850BA0">
        <w:tc>
          <w:tcPr>
            <w:tcW w:w="1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BA0" w:rsidRPr="00850BA0" w:rsidRDefault="00850BA0" w:rsidP="00850BA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Абдурахманов </w:t>
            </w:r>
            <w:proofErr w:type="spellStart"/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Дукуваха</w:t>
            </w:r>
            <w:proofErr w:type="spellEnd"/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Баштаевич</w:t>
            </w:r>
            <w:proofErr w:type="spellEnd"/>
          </w:p>
        </w:tc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BA0" w:rsidRPr="00850BA0" w:rsidRDefault="00850BA0" w:rsidP="00850BA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Председатель Парламента Чеченской Республики</w:t>
            </w:r>
          </w:p>
        </w:tc>
      </w:tr>
      <w:tr w:rsidR="00850BA0" w:rsidRPr="00850BA0" w:rsidTr="00850BA0">
        <w:tc>
          <w:tcPr>
            <w:tcW w:w="1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BA0" w:rsidRPr="00850BA0" w:rsidRDefault="00850BA0" w:rsidP="00850BA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Алханов</w:t>
            </w:r>
            <w:proofErr w:type="spellEnd"/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Шахаевич</w:t>
            </w:r>
            <w:proofErr w:type="spellEnd"/>
          </w:p>
        </w:tc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BA0" w:rsidRPr="00850BA0" w:rsidRDefault="00850BA0" w:rsidP="00850BA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министр внутренних дел по Чеченской Республике</w:t>
            </w:r>
          </w:p>
        </w:tc>
      </w:tr>
      <w:tr w:rsidR="00850BA0" w:rsidRPr="00850BA0" w:rsidTr="00850BA0">
        <w:tc>
          <w:tcPr>
            <w:tcW w:w="1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BA0" w:rsidRPr="00850BA0" w:rsidRDefault="00850BA0" w:rsidP="00850BA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Яхьяева Руслана </w:t>
            </w:r>
            <w:proofErr w:type="spellStart"/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Хаматовича</w:t>
            </w:r>
            <w:proofErr w:type="spellEnd"/>
          </w:p>
        </w:tc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BA0" w:rsidRPr="00850BA0" w:rsidRDefault="00850BA0" w:rsidP="00850BA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руководитель Главного управления МЧС России по Чеченской Республике</w:t>
            </w:r>
          </w:p>
        </w:tc>
      </w:tr>
      <w:tr w:rsidR="00850BA0" w:rsidRPr="00850BA0" w:rsidTr="00850BA0">
        <w:tc>
          <w:tcPr>
            <w:tcW w:w="1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BA0" w:rsidRPr="00850BA0" w:rsidRDefault="00850BA0" w:rsidP="00850BA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Гришин Александр Николаевич</w:t>
            </w:r>
          </w:p>
        </w:tc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BA0" w:rsidRPr="00850BA0" w:rsidRDefault="00850BA0" w:rsidP="00850BA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начальник Центра специальной связи и информации ФСО России в Чеченской Республике</w:t>
            </w:r>
          </w:p>
        </w:tc>
      </w:tr>
      <w:tr w:rsidR="00850BA0" w:rsidRPr="00850BA0" w:rsidTr="00850BA0">
        <w:tc>
          <w:tcPr>
            <w:tcW w:w="1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BA0" w:rsidRPr="00850BA0" w:rsidRDefault="00850BA0" w:rsidP="00850BA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Абубакаров</w:t>
            </w:r>
            <w:proofErr w:type="spellEnd"/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Ваха</w:t>
            </w:r>
            <w:proofErr w:type="spellEnd"/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Мовлаевич</w:t>
            </w:r>
            <w:proofErr w:type="spellEnd"/>
          </w:p>
        </w:tc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BA0" w:rsidRPr="00850BA0" w:rsidRDefault="00850BA0" w:rsidP="00850BA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начальник Управления Федеральной службы Российской Федерации по контролю за оборотом наркотиков по Чеченской Республике</w:t>
            </w:r>
          </w:p>
        </w:tc>
      </w:tr>
      <w:tr w:rsidR="00850BA0" w:rsidRPr="00850BA0" w:rsidTr="00850BA0">
        <w:tc>
          <w:tcPr>
            <w:tcW w:w="1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BA0" w:rsidRPr="00850BA0" w:rsidRDefault="00850BA0" w:rsidP="00850BA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Афонин</w:t>
            </w:r>
            <w:proofErr w:type="spellEnd"/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Владимир Валентинович</w:t>
            </w:r>
          </w:p>
        </w:tc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BA0" w:rsidRPr="00850BA0" w:rsidRDefault="00850BA0" w:rsidP="00850BA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военный комендант Чеченской Республики</w:t>
            </w:r>
          </w:p>
        </w:tc>
      </w:tr>
      <w:tr w:rsidR="00850BA0" w:rsidRPr="00850BA0" w:rsidTr="00850BA0">
        <w:tc>
          <w:tcPr>
            <w:tcW w:w="1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BA0" w:rsidRPr="00850BA0" w:rsidRDefault="00850BA0" w:rsidP="00850BA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Потапов Александр Николаевич</w:t>
            </w:r>
          </w:p>
        </w:tc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BA0" w:rsidRPr="00850BA0" w:rsidRDefault="00850BA0" w:rsidP="00850BA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Главный федеральный инспектор по Чеченской Республике Аппарата полномочного представителя Президента Российской Федерации в Южном федеральном округе</w:t>
            </w:r>
          </w:p>
        </w:tc>
      </w:tr>
      <w:tr w:rsidR="00850BA0" w:rsidRPr="00850BA0" w:rsidTr="00850BA0">
        <w:tc>
          <w:tcPr>
            <w:tcW w:w="1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BA0" w:rsidRPr="00850BA0" w:rsidRDefault="00850BA0" w:rsidP="00850BA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Цуев</w:t>
            </w:r>
            <w:proofErr w:type="spellEnd"/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Саид-Селим </w:t>
            </w:r>
            <w:proofErr w:type="spellStart"/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Юнусович</w:t>
            </w:r>
            <w:proofErr w:type="spellEnd"/>
          </w:p>
        </w:tc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BA0" w:rsidRPr="00850BA0" w:rsidRDefault="00850BA0" w:rsidP="00850BA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военный комиссар Чеченской Республики</w:t>
            </w:r>
          </w:p>
        </w:tc>
      </w:tr>
      <w:tr w:rsidR="00850BA0" w:rsidRPr="00850BA0" w:rsidTr="00850BA0">
        <w:tc>
          <w:tcPr>
            <w:tcW w:w="1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BA0" w:rsidRPr="00850BA0" w:rsidRDefault="00850BA0" w:rsidP="00850BA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Мурзин Александр </w:t>
            </w:r>
            <w:proofErr w:type="spellStart"/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Михаилович</w:t>
            </w:r>
            <w:proofErr w:type="spellEnd"/>
          </w:p>
        </w:tc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BA0" w:rsidRPr="00850BA0" w:rsidRDefault="00850BA0" w:rsidP="00850BA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заместитель командующего ОГВ(с) от Пограничной службы ФСБ России</w:t>
            </w:r>
          </w:p>
        </w:tc>
      </w:tr>
      <w:tr w:rsidR="00850BA0" w:rsidRPr="00850BA0" w:rsidTr="00850BA0">
        <w:tc>
          <w:tcPr>
            <w:tcW w:w="1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BA0" w:rsidRPr="00850BA0" w:rsidRDefault="00850BA0" w:rsidP="00850BA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Ельсаев</w:t>
            </w:r>
            <w:proofErr w:type="spellEnd"/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Лом-Али Абдул-</w:t>
            </w:r>
            <w:proofErr w:type="spellStart"/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Хамидович</w:t>
            </w:r>
            <w:proofErr w:type="spellEnd"/>
          </w:p>
        </w:tc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BA0" w:rsidRPr="00850BA0" w:rsidRDefault="00850BA0" w:rsidP="00850BA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заместитель начальника Северо-Кавказского управления внутренних дел на транспорте - начальник Грозненского ЛУВДТ</w:t>
            </w:r>
          </w:p>
        </w:tc>
      </w:tr>
      <w:tr w:rsidR="00850BA0" w:rsidRPr="00850BA0" w:rsidTr="00850BA0">
        <w:tc>
          <w:tcPr>
            <w:tcW w:w="1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BA0" w:rsidRPr="00850BA0" w:rsidRDefault="00850BA0" w:rsidP="00850BA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Земцов</w:t>
            </w:r>
            <w:proofErr w:type="spellEnd"/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Роман Викторович</w:t>
            </w:r>
          </w:p>
        </w:tc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BA0" w:rsidRPr="00850BA0" w:rsidRDefault="00850BA0" w:rsidP="00850BA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50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Начальника Пограничного Управления ФСБ России по Чеченской Республике</w:t>
            </w:r>
          </w:p>
        </w:tc>
      </w:tr>
    </w:tbl>
    <w:p w:rsidR="00850BA0" w:rsidRDefault="00850BA0" w:rsidP="00850BA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850BA0" w:rsidRDefault="00850BA0" w:rsidP="00850BA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850BA0" w:rsidRDefault="00850BA0" w:rsidP="00850BA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850BA0" w:rsidRDefault="00850BA0" w:rsidP="00850BA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850BA0" w:rsidRDefault="00850BA0" w:rsidP="00850BA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850BA0" w:rsidRDefault="00850BA0" w:rsidP="00850BA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850BA0" w:rsidRDefault="00850BA0" w:rsidP="00850BA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850BA0" w:rsidRDefault="00850BA0" w:rsidP="00850BA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850BA0" w:rsidRDefault="00850BA0" w:rsidP="00850BA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850BA0" w:rsidRDefault="00850BA0" w:rsidP="00850BA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850BA0" w:rsidRDefault="00850BA0" w:rsidP="00850BA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850BA0" w:rsidRDefault="00850BA0" w:rsidP="00850BA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850BA0" w:rsidRDefault="00850BA0" w:rsidP="00850BA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850BA0" w:rsidRDefault="00850BA0" w:rsidP="00850BA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850BA0" w:rsidRDefault="00850BA0" w:rsidP="00850BA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850BA0" w:rsidRDefault="00850BA0" w:rsidP="00850BA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850BA0" w:rsidRDefault="00850BA0" w:rsidP="00850BA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850BA0" w:rsidRDefault="00850BA0" w:rsidP="00850BA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lastRenderedPageBreak/>
        <w:t>ПРИЛОЖЕНИЕ 3. ПОЛОЖЕНИЕ об аппарате Антитеррористической комиссии Чеченской Республики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ПРИЛОЖЕНИЕ 3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 указу Президента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Чеченской Республики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от 28.04.2007 г. N 170</w:t>
      </w:r>
    </w:p>
    <w:p w:rsidR="00850BA0" w:rsidRPr="00850BA0" w:rsidRDefault="00850BA0" w:rsidP="00850BA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1. Общие положения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1.1. Аппарат Антитеррористической комиссии Чеченской Республики (далее - Аппарат АТК) создается для организационного и материально- технического обеспечения деятельности Антитеррористической комиссии Чеченской Республики (далее - Комиссия, АТК).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1.2. Правовую основу деятельности Аппарата АТК составляют </w:t>
      </w:r>
      <w:hyperlink r:id="rId27" w:history="1">
        <w:r w:rsidRPr="00850BA0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Конституция Российской Федерации</w:t>
        </w:r>
      </w:hyperlink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законы и иные нормативные правовые акты Российской Федерации и Чеченской Республики, решения Национального антитеррористического комитета, а также настоящее Положение.</w:t>
      </w:r>
    </w:p>
    <w:p w:rsidR="00850BA0" w:rsidRPr="00850BA0" w:rsidRDefault="00850BA0" w:rsidP="00850BA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2. Основные задачи Аппарата АТК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Основными задачами Аппарата АТК являются: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а) разработка проекта плана работы Комиссии;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б) обеспечение подготовки и проведения заседаний Комиссии;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в) обеспечение деятельности Комиссии по контролю за исполнением ее решений</w:t>
      </w:r>
      <w:proofErr w:type="gramStart"/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 ;</w:t>
      </w:r>
      <w:proofErr w:type="gramEnd"/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г) получение и анализ информации об общественно-политических, социально- экономических и иных процессах в республике, оказывающих влияние на развитие ситуации в сфере профилактики терроризма; выработка предложений Комиссии по устранению причин и условий, способствующих его проявлению;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д) обеспечение взаимодействия Комиссии с аппаратом Национального антитеррористического комитета;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е) организация и координация деятельности рабочих органов Комиссии;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ж) обеспечение деятельности Комиссии по координации и контролю работы антитеррористических комиссий городов и районов Чеченской Республики;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з) организация и ведение делопроизводства Комиссии.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 Функции Аппарата АТК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Для решения поставленных задач Аппарат АТК осуществляет следующие функции: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а) организует взаимодействие с территориальными органами федеральных органов исполнительной власти, исполнительными органами государственной власти Чеченской Республики, органами местного самоуправления, предприятиями, учреждениями и организациями независимо от форм собственности, а также общественными объединениями при проведении единой государственной политики в сфере противодействия терроризму на территории республики, а также при выявлении, предупреждении и принятии согласованных мер реагирования на кризисные ситуации;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б) готовит проекты перспективных и текущих планов работы АТК, для чего: анализирует, обобщает и систематизирует предложения членов АТК по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вопросам, требующим рассмотрения на заседаниях Комиссии в плановый период;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рассматривает предложения территориальных органов федеральных органов исполнительной власти, исполнительных органов государственной власти Чеченской Республики, органов местного самоуправления, предприятий, учреждений и организаций независимо от форм (собственности, а также общественных объединений по вопросам, требующим рассмотрения на плановых или внеочередных заседаниях Комиссии;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исходя из анализа складывающейся оперативной обстановки готовит предложения председателю АТК о необходимости рассмотрения на заседании Комиссии вопросов, не терпящих отлагательства;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вносит в установленном порядке корректировки в планирование работы АТК в соответствии с решениями Национального антитеррористического комитета и Представительства полномочного представителя Президента Российской Федерации в Северо-</w:t>
      </w:r>
      <w:proofErr w:type="spellStart"/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Кавказком</w:t>
      </w:r>
      <w:proofErr w:type="spellEnd"/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федеральном округе, а также в связи с изменениями оперативной обстановки в республике;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{в ред. </w:t>
      </w:r>
      <w:hyperlink r:id="rId28" w:history="1">
        <w:r w:rsidRPr="00850BA0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указа Главы Чеченской Республики от 31.12.2012 г. N 231</w:t>
        </w:r>
      </w:hyperlink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НГР:ru20000201200289}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в) обеспечивает подготовку заседаний АТК, для чего: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образует временные рабочие группы по подготовке вопросов заседания АТК;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готовит проект повестки дня заседания Комиссии;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осуществляет сбор и подготовку информационно-справочных и аналитических материалов для членов АТК, необходимых при рассмотрении вопросов заседания Комиссии;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организует материально-техническое обеспечение заседания Комиссии и регистрацию его участников;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г) контролирует исполнение принятых АТК решений, анализирует эффективность их реализации, для чего: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запрашивает у исполнителей информацию о ходе выполнения принятых решений Комиссии;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координирует усилия территориальных органов федеральных органов исполнительной власти, исполнительных органов государственной власти Чеченской Республики, органов местного самоуправления, предприятий, учреждений и организаций (независимо от форм собственности), а также общественных объединений по выполнению решений Комиссии;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случае необходимости организует на местах проверки выполнения решений АТК;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анализирует результаты и ход выполнения мероприятий по принятым решениям АТК, вскрывает проблемные вопросы и ситуации, в рамках компетенции АТК совместно с заинтересованными ведомствами и органами определяет пути их решения и вырабатывает дополнительные мероприятия для достижения стоящих целей;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 необходимости готовит информационно-аналитические материалы председателю Комиссии о ходе выполнения принятых АТК решений, а также предложения по повышению эффективности реализации принимаемых мер;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д) вырабатывает предложения Комиссии по устранению причин и условий, способствующих проявлению терроризма на территории республики;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е) анализирует работу антитеррористических комиссий городов и районов Чеченской Республики и рабочих групп АТК, по результатам готовит обзоры их деятельности с предложениями по ее совершенствованию;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ж) участвует в подготовке предложений Главу Чеченской Республики по совершенствованию системы обеспечения профилактики терроризма, минимизации и ликвидации последствий его проявлений;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{в ред. </w:t>
      </w:r>
      <w:hyperlink r:id="rId29" w:history="1">
        <w:r w:rsidRPr="00850BA0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указа Главы Чеченской Республики от 31.12.2012 г. N 231</w:t>
        </w:r>
      </w:hyperlink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НГР:ru20000201200289}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з) обеспечивает взаимодействие АТК с аппаратом Национального антитеррористического комитета;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и) организует методическую подготовку председателей антитеррористических комиссий муниципальных районов и городских округов Чеченской Республики по выполнению ими своих функций;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{в ред. </w:t>
      </w:r>
      <w:hyperlink r:id="rId30" w:history="1">
        <w:r w:rsidRPr="00850BA0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указа Главы Чеченской Республики от 31.12.2012 г. N 231</w:t>
        </w:r>
      </w:hyperlink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НГР:ru20000201200289}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к) в установленном порядке ведет делопроизводство;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л) выполняет другие функции в соответствии с поручениями Глава Чеченской Республики по вопросам, входящим в компетенцию АТК.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{в ред. </w:t>
      </w:r>
      <w:hyperlink r:id="rId31" w:history="1">
        <w:r w:rsidRPr="00850BA0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указа Главы Чеченской Республики от 31.12.2012 г. N 231</w:t>
        </w:r>
      </w:hyperlink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НГР:ru20000201200289}</w:t>
      </w:r>
    </w:p>
    <w:p w:rsidR="00850BA0" w:rsidRPr="00850BA0" w:rsidRDefault="00850BA0" w:rsidP="00850BA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4. Обеспечение деятельности Аппарата АТК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4.1. Руководителем Аппарата АТК является руководитель подразделения Администрации Главы и Правительства Чеченской Республики, на которое возложены функции Аппарата Комиссии.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{в ред. </w:t>
      </w:r>
      <w:hyperlink r:id="rId32" w:history="1">
        <w:r w:rsidRPr="00850BA0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указа Главы Чеченской Республики от 31.12.2012 г. N 231</w:t>
        </w:r>
      </w:hyperlink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НГР:ru20000201200289}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4.2. Для осуществления своей деятельности Аппарат АТК в установленном законодательством порядке имеет право: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а) запрашивать и получать необходимые материалы и информацию в рамках компетенции АТК от руководителей территориальных органов федеральных органов исполнительной власти, исполнительных органов государственной власти Чеченской Республики, органов местного самоуправления, предприятий, учреждений и организаций (независимо от форм собственности), а также общественных объединений республики;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б) создавать собственные информационные банки данных по фактам, объектам и персоналиям, имеющим отношение к обеспечению профилактики терроризма, минимизации и ликвидации последствий его проявлений;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в) координировать деятельность создаваемых рабочих групп и антитеррористических комиссий городов </w:t>
      </w:r>
      <w:proofErr w:type="spellStart"/>
      <w:proofErr w:type="gramStart"/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и.районов</w:t>
      </w:r>
      <w:proofErr w:type="spellEnd"/>
      <w:proofErr w:type="gramEnd"/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Чеченской Республики;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г) использовать государственные, в том числе правительственные, системы связи и коммуникации;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д) привлекать для осуществления отдельных поручений специалистов органов исполнительной власти, научных учреждений;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е) организовывать научные исследования в области обеспечения противодействия терроризму, разработку методических рекомендаций,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других нормативных и регламентирующих документов;</w:t>
      </w:r>
    </w:p>
    <w:p w:rsidR="00850BA0" w:rsidRPr="00850BA0" w:rsidRDefault="00850BA0" w:rsidP="00850B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50BA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ж) иметь специальные бланки установленного образца и делопроизводства.</w:t>
      </w:r>
    </w:p>
    <w:p w:rsidR="007244CC" w:rsidRPr="00850BA0" w:rsidRDefault="007244C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244CC" w:rsidRPr="00850BA0" w:rsidSect="00850BA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402"/>
    <w:rsid w:val="007244CC"/>
    <w:rsid w:val="00850BA0"/>
    <w:rsid w:val="00EC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53B6F"/>
  <w15:chartTrackingRefBased/>
  <w15:docId w15:val="{C59C8B2E-B755-45B7-B2AE-FA17090F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0B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50B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50B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B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0B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0B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850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50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50B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0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0B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9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74521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6800093" TargetMode="External"/><Relationship Id="rId13" Type="http://schemas.openxmlformats.org/officeDocument/2006/relationships/hyperlink" Target="http://docs.cntd.ru/document/453363771" TargetMode="External"/><Relationship Id="rId18" Type="http://schemas.openxmlformats.org/officeDocument/2006/relationships/hyperlink" Target="http://docs.cntd.ru/document/453363771" TargetMode="External"/><Relationship Id="rId26" Type="http://schemas.openxmlformats.org/officeDocument/2006/relationships/hyperlink" Target="http://docs.cntd.ru/document/90680087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906802309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docs.cntd.ru/document/906802309" TargetMode="External"/><Relationship Id="rId12" Type="http://schemas.openxmlformats.org/officeDocument/2006/relationships/hyperlink" Target="http://docs.cntd.ru/document/901970787" TargetMode="External"/><Relationship Id="rId17" Type="http://schemas.openxmlformats.org/officeDocument/2006/relationships/hyperlink" Target="http://docs.cntd.ru/document/901713545" TargetMode="External"/><Relationship Id="rId25" Type="http://schemas.openxmlformats.org/officeDocument/2006/relationships/hyperlink" Target="http://docs.cntd.ru/document/906802309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53363771" TargetMode="External"/><Relationship Id="rId20" Type="http://schemas.openxmlformats.org/officeDocument/2006/relationships/hyperlink" Target="http://docs.cntd.ru/document/906802309" TargetMode="External"/><Relationship Id="rId29" Type="http://schemas.openxmlformats.org/officeDocument/2006/relationships/hyperlink" Target="http://docs.cntd.ru/document/453363771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6801438" TargetMode="External"/><Relationship Id="rId11" Type="http://schemas.openxmlformats.org/officeDocument/2006/relationships/hyperlink" Target="http://docs.cntd.ru/document/453363771" TargetMode="External"/><Relationship Id="rId24" Type="http://schemas.openxmlformats.org/officeDocument/2006/relationships/hyperlink" Target="http://docs.cntd.ru/document/906800093" TargetMode="External"/><Relationship Id="rId32" Type="http://schemas.openxmlformats.org/officeDocument/2006/relationships/hyperlink" Target="http://docs.cntd.ru/document/453363771" TargetMode="External"/><Relationship Id="rId5" Type="http://schemas.openxmlformats.org/officeDocument/2006/relationships/hyperlink" Target="http://docs.cntd.ru/document/906802309" TargetMode="External"/><Relationship Id="rId15" Type="http://schemas.openxmlformats.org/officeDocument/2006/relationships/hyperlink" Target="http://docs.cntd.ru/document/453363771" TargetMode="External"/><Relationship Id="rId23" Type="http://schemas.openxmlformats.org/officeDocument/2006/relationships/hyperlink" Target="http://docs.cntd.ru/document/906802309" TargetMode="External"/><Relationship Id="rId28" Type="http://schemas.openxmlformats.org/officeDocument/2006/relationships/hyperlink" Target="http://docs.cntd.ru/document/453363771" TargetMode="External"/><Relationship Id="rId10" Type="http://schemas.openxmlformats.org/officeDocument/2006/relationships/hyperlink" Target="http://docs.cntd.ru/document/906800872" TargetMode="External"/><Relationship Id="rId19" Type="http://schemas.openxmlformats.org/officeDocument/2006/relationships/hyperlink" Target="http://docs.cntd.ru/document/906802309" TargetMode="External"/><Relationship Id="rId31" Type="http://schemas.openxmlformats.org/officeDocument/2006/relationships/hyperlink" Target="http://docs.cntd.ru/document/453363771" TargetMode="External"/><Relationship Id="rId4" Type="http://schemas.openxmlformats.org/officeDocument/2006/relationships/hyperlink" Target="http://docs.cntd.ru/document/906800065" TargetMode="External"/><Relationship Id="rId9" Type="http://schemas.openxmlformats.org/officeDocument/2006/relationships/hyperlink" Target="http://docs.cntd.ru/document/906802309" TargetMode="External"/><Relationship Id="rId14" Type="http://schemas.openxmlformats.org/officeDocument/2006/relationships/hyperlink" Target="http://docs.cntd.ru/document/453363771" TargetMode="External"/><Relationship Id="rId22" Type="http://schemas.openxmlformats.org/officeDocument/2006/relationships/hyperlink" Target="http://docs.cntd.ru/document/906801438" TargetMode="External"/><Relationship Id="rId27" Type="http://schemas.openxmlformats.org/officeDocument/2006/relationships/hyperlink" Target="http://docs.cntd.ru/document/9004937" TargetMode="External"/><Relationship Id="rId30" Type="http://schemas.openxmlformats.org/officeDocument/2006/relationships/hyperlink" Target="http://docs.cntd.ru/document/4533637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2659</Words>
  <Characters>15157</Characters>
  <Application>Microsoft Office Word</Application>
  <DocSecurity>0</DocSecurity>
  <Lines>126</Lines>
  <Paragraphs>35</Paragraphs>
  <ScaleCrop>false</ScaleCrop>
  <Company>SPecialiST RePack</Company>
  <LinksUpToDate>false</LinksUpToDate>
  <CharactersWithSpaces>17781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2019-12-24T12:11:00Z</cp:lastPrinted>
  <dcterms:created xsi:type="dcterms:W3CDTF">2019-12-24T12:13:00Z</dcterms:created>
  <dcterms:modified xsi:type="dcterms:W3CDTF">2019-12-24T12:13:00Z</dcterms:modified>
</cp:coreProperties>
</file>